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47792" w14:textId="77777777" w:rsidR="007E7ECF" w:rsidRPr="007E7ECF" w:rsidRDefault="007E7ECF" w:rsidP="007E7ECF">
      <w:pPr>
        <w:rPr>
          <w:b/>
          <w:bCs/>
        </w:rPr>
      </w:pPr>
      <w:r w:rsidRPr="007E7ECF">
        <w:rPr>
          <w:b/>
          <w:bCs/>
        </w:rPr>
        <w:t>BASES Y CONDICIONES</w:t>
      </w:r>
    </w:p>
    <w:p w14:paraId="0D1BD3CA" w14:textId="77777777" w:rsidR="007E7ECF" w:rsidRPr="007E7ECF" w:rsidRDefault="007E7ECF" w:rsidP="007E7ECF">
      <w:pPr>
        <w:rPr>
          <w:b/>
          <w:bCs/>
        </w:rPr>
      </w:pPr>
      <w:r w:rsidRPr="007E7ECF">
        <w:rPr>
          <w:b/>
          <w:bCs/>
        </w:rPr>
        <w:t> </w:t>
      </w:r>
    </w:p>
    <w:p w14:paraId="7F98A540" w14:textId="77777777" w:rsidR="007E7ECF" w:rsidRPr="007E7ECF" w:rsidRDefault="007E7ECF" w:rsidP="007E7ECF">
      <w:pPr>
        <w:numPr>
          <w:ilvl w:val="0"/>
          <w:numId w:val="1"/>
        </w:numPr>
      </w:pPr>
      <w:r w:rsidRPr="007E7ECF">
        <w:rPr>
          <w:b/>
          <w:bCs/>
        </w:rPr>
        <w:t>PARTICIPANTES</w:t>
      </w:r>
    </w:p>
    <w:p w14:paraId="1E088349" w14:textId="77777777" w:rsidR="007E7ECF" w:rsidRPr="007E7ECF" w:rsidRDefault="007E7ECF" w:rsidP="007E7ECF">
      <w:r w:rsidRPr="007E7ECF">
        <w:rPr>
          <w:b/>
          <w:bCs/>
        </w:rPr>
        <w:t>ACEPTACION DE LAS BASES:</w:t>
      </w:r>
    </w:p>
    <w:p w14:paraId="47A144E3" w14:textId="77777777" w:rsidR="007E7ECF" w:rsidRPr="007E7ECF" w:rsidRDefault="007E7ECF" w:rsidP="007E7ECF">
      <w:r w:rsidRPr="007E7ECF">
        <w:rPr>
          <w:b/>
          <w:bCs/>
        </w:rPr>
        <w:t>1.1. Podrán participar de esta promoción las personas físicas mayores de edad o menores acompañados de un adulto/tutor que habiten en la ciudad de Comodoro Rivadavia o Rada Tilly.</w:t>
      </w:r>
    </w:p>
    <w:p w14:paraId="10DC893E" w14:textId="77777777" w:rsidR="007E7ECF" w:rsidRPr="007E7ECF" w:rsidRDefault="007E7ECF" w:rsidP="007E7ECF">
      <w:r w:rsidRPr="007E7ECF">
        <w:rPr>
          <w:b/>
          <w:bCs/>
        </w:rPr>
        <w:t>1.2. Los Participantes por su sola participación aceptan de pleno derecho todas y cada una de las disposiciones descriptas en estas bases y condiciones.</w:t>
      </w:r>
    </w:p>
    <w:p w14:paraId="7789BBA7" w14:textId="64804802" w:rsidR="007E7ECF" w:rsidRPr="00933F33" w:rsidRDefault="007E7ECF" w:rsidP="007E7ECF">
      <w:pPr>
        <w:numPr>
          <w:ilvl w:val="0"/>
          <w:numId w:val="2"/>
        </w:numPr>
      </w:pPr>
      <w:r w:rsidRPr="007E7ECF">
        <w:rPr>
          <w:b/>
          <w:bCs/>
        </w:rPr>
        <w:t xml:space="preserve">VIGENCIA: El presente entretenimiento tendrá vigencia en el territorio de la República Argentina, entre el </w:t>
      </w:r>
      <w:r>
        <w:rPr>
          <w:b/>
          <w:bCs/>
        </w:rPr>
        <w:t>lune</w:t>
      </w:r>
      <w:r w:rsidRPr="007E7ECF">
        <w:rPr>
          <w:b/>
          <w:bCs/>
        </w:rPr>
        <w:t xml:space="preserve">s </w:t>
      </w:r>
      <w:r w:rsidR="004C2BE9">
        <w:rPr>
          <w:b/>
          <w:bCs/>
        </w:rPr>
        <w:t>12</w:t>
      </w:r>
      <w:r w:rsidRPr="007E7ECF">
        <w:rPr>
          <w:b/>
          <w:bCs/>
        </w:rPr>
        <w:t xml:space="preserve"> de </w:t>
      </w:r>
      <w:r>
        <w:rPr>
          <w:b/>
          <w:bCs/>
        </w:rPr>
        <w:t>mayo</w:t>
      </w:r>
      <w:r w:rsidRPr="007E7ECF">
        <w:rPr>
          <w:b/>
          <w:bCs/>
        </w:rPr>
        <w:t xml:space="preserve"> de 202</w:t>
      </w:r>
      <w:r>
        <w:rPr>
          <w:b/>
          <w:bCs/>
        </w:rPr>
        <w:t>5</w:t>
      </w:r>
      <w:r w:rsidRPr="007E7ECF">
        <w:rPr>
          <w:b/>
          <w:bCs/>
        </w:rPr>
        <w:t xml:space="preserve"> y </w:t>
      </w:r>
      <w:r w:rsidR="004C2BE9">
        <w:rPr>
          <w:b/>
          <w:bCs/>
        </w:rPr>
        <w:t>el lunes</w:t>
      </w:r>
      <w:r w:rsidRPr="007E7ECF">
        <w:rPr>
          <w:b/>
          <w:bCs/>
        </w:rPr>
        <w:t xml:space="preserve"> </w:t>
      </w:r>
      <w:r w:rsidR="004C2BE9">
        <w:rPr>
          <w:b/>
          <w:bCs/>
        </w:rPr>
        <w:t>19</w:t>
      </w:r>
      <w:r w:rsidRPr="007E7ECF">
        <w:rPr>
          <w:b/>
          <w:bCs/>
        </w:rPr>
        <w:t xml:space="preserve"> de </w:t>
      </w:r>
      <w:r w:rsidR="004C2BE9">
        <w:rPr>
          <w:b/>
          <w:bCs/>
        </w:rPr>
        <w:t>mayo</w:t>
      </w:r>
      <w:r w:rsidRPr="007E7ECF">
        <w:rPr>
          <w:b/>
          <w:bCs/>
        </w:rPr>
        <w:t xml:space="preserve"> de 202</w:t>
      </w:r>
      <w:r>
        <w:rPr>
          <w:b/>
          <w:bCs/>
        </w:rPr>
        <w:t>5</w:t>
      </w:r>
      <w:r w:rsidRPr="007E7ECF">
        <w:rPr>
          <w:b/>
          <w:bCs/>
        </w:rPr>
        <w:t xml:space="preserve"> hasta las12hs.</w:t>
      </w:r>
    </w:p>
    <w:p w14:paraId="7AEE445B" w14:textId="36FDB225" w:rsidR="00933F33" w:rsidRPr="007E7ECF" w:rsidRDefault="00933F33" w:rsidP="00933F33">
      <w:pPr>
        <w:numPr>
          <w:ilvl w:val="0"/>
          <w:numId w:val="2"/>
        </w:numPr>
      </w:pPr>
      <w:r>
        <w:rPr>
          <w:b/>
          <w:bCs/>
        </w:rPr>
        <w:t xml:space="preserve">El JUEGO consiste en ingresar a la web </w:t>
      </w:r>
      <w:hyperlink r:id="rId5" w:history="1">
        <w:r w:rsidRPr="000B121B">
          <w:rPr>
            <w:rStyle w:val="Hipervnculo"/>
            <w:b/>
            <w:bCs/>
          </w:rPr>
          <w:t>www.urbanacr.com.ar/diadelreciclaje/</w:t>
        </w:r>
      </w:hyperlink>
      <w:r>
        <w:t xml:space="preserve"> </w:t>
      </w:r>
      <w:r w:rsidRPr="00933F33">
        <w:rPr>
          <w:b/>
          <w:bCs/>
        </w:rPr>
        <w:t>y responder las preguntas</w:t>
      </w:r>
      <w:r>
        <w:rPr>
          <w:b/>
          <w:bCs/>
        </w:rPr>
        <w:t xml:space="preserve">. No gana quien mejor responda, sino que a través de una aplicación online se elegirán de todos los participantes 3 ganadores. </w:t>
      </w:r>
    </w:p>
    <w:p w14:paraId="79F0F558" w14:textId="77777777" w:rsidR="007E7ECF" w:rsidRPr="007E7ECF" w:rsidRDefault="007E7ECF" w:rsidP="007E7ECF">
      <w:pPr>
        <w:numPr>
          <w:ilvl w:val="0"/>
          <w:numId w:val="2"/>
        </w:numPr>
      </w:pPr>
      <w:r w:rsidRPr="007E7ECF">
        <w:rPr>
          <w:b/>
          <w:bCs/>
        </w:rPr>
        <w:t>MECÁNICA DE PARTICIPACION. PREMIO y REGALO DE AGRADECIMIENTO</w:t>
      </w:r>
    </w:p>
    <w:p w14:paraId="2C011E97" w14:textId="77777777" w:rsidR="007E7ECF" w:rsidRPr="007E7ECF" w:rsidRDefault="007E7ECF" w:rsidP="007E7ECF">
      <w:r w:rsidRPr="007E7ECF">
        <w:rPr>
          <w:b/>
          <w:bCs/>
        </w:rPr>
        <w:t>3.1. Cada Participante que cumpla con los requisitos establecidos en el acápite 1.1 de estas Bases durante el Plazo de Vigencia tendrá una (1) chance de participar en el entretenimiento, conforme se establece en el acápite 3.2.</w:t>
      </w:r>
    </w:p>
    <w:p w14:paraId="41FF56CE" w14:textId="5D5DA0DA" w:rsidR="007E7ECF" w:rsidRPr="007E7ECF" w:rsidRDefault="007E7ECF" w:rsidP="007E7ECF">
      <w:r w:rsidRPr="007E7ECF">
        <w:rPr>
          <w:b/>
          <w:bCs/>
        </w:rPr>
        <w:t xml:space="preserve">3.2. El SORTEO consistirá en que cada participante deberá </w:t>
      </w:r>
      <w:r>
        <w:rPr>
          <w:b/>
          <w:bCs/>
        </w:rPr>
        <w:t>jugar</w:t>
      </w:r>
      <w:r w:rsidRPr="007E7ECF">
        <w:rPr>
          <w:b/>
          <w:bCs/>
        </w:rPr>
        <w:t xml:space="preserve"> de forma gratuita al </w:t>
      </w:r>
      <w:r>
        <w:rPr>
          <w:b/>
          <w:bCs/>
        </w:rPr>
        <w:t>juego</w:t>
      </w:r>
      <w:r w:rsidRPr="007E7ECF">
        <w:rPr>
          <w:b/>
          <w:bCs/>
        </w:rPr>
        <w:t xml:space="preserve"> de Urbana</w:t>
      </w:r>
      <w:r w:rsidR="00933F33">
        <w:rPr>
          <w:b/>
          <w:bCs/>
        </w:rPr>
        <w:t xml:space="preserve"> en </w:t>
      </w:r>
      <w:hyperlink r:id="rId6" w:history="1">
        <w:r w:rsidR="00933F33" w:rsidRPr="000B121B">
          <w:rPr>
            <w:rStyle w:val="Hipervnculo"/>
            <w:b/>
            <w:bCs/>
          </w:rPr>
          <w:t>www.urbanacr.com.ar/diadelreciclaje/</w:t>
        </w:r>
      </w:hyperlink>
      <w:r w:rsidRPr="007E7ECF">
        <w:rPr>
          <w:b/>
          <w:bCs/>
        </w:rPr>
        <w:t xml:space="preserve">. La empresa realizará el sorteo de </w:t>
      </w:r>
      <w:r>
        <w:rPr>
          <w:b/>
          <w:bCs/>
        </w:rPr>
        <w:t>3</w:t>
      </w:r>
      <w:r w:rsidRPr="007E7ECF">
        <w:rPr>
          <w:b/>
          <w:bCs/>
        </w:rPr>
        <w:t xml:space="preserve"> </w:t>
      </w:r>
      <w:r>
        <w:rPr>
          <w:b/>
          <w:bCs/>
        </w:rPr>
        <w:t xml:space="preserve">árboles por el </w:t>
      </w:r>
      <w:r w:rsidR="00933F33">
        <w:rPr>
          <w:b/>
          <w:bCs/>
        </w:rPr>
        <w:t>D</w:t>
      </w:r>
      <w:r>
        <w:rPr>
          <w:b/>
          <w:bCs/>
        </w:rPr>
        <w:t xml:space="preserve">ía del </w:t>
      </w:r>
      <w:r w:rsidR="00933F33">
        <w:rPr>
          <w:b/>
          <w:bCs/>
        </w:rPr>
        <w:t>R</w:t>
      </w:r>
      <w:r w:rsidR="004C2BE9">
        <w:rPr>
          <w:b/>
          <w:bCs/>
        </w:rPr>
        <w:t>eciclaje</w:t>
      </w:r>
      <w:r w:rsidRPr="007E7ECF">
        <w:rPr>
          <w:b/>
          <w:bCs/>
        </w:rPr>
        <w:t xml:space="preserve">. Los ganadores se determinarán haciendo un sorteo a través de una aplicación online, los mismos serán seleccionados de manera aleatoria. Este sorteo se realizará el </w:t>
      </w:r>
      <w:r w:rsidR="004C2BE9">
        <w:rPr>
          <w:b/>
          <w:bCs/>
        </w:rPr>
        <w:t>lunes</w:t>
      </w:r>
      <w:r>
        <w:rPr>
          <w:b/>
          <w:bCs/>
        </w:rPr>
        <w:t xml:space="preserve"> </w:t>
      </w:r>
      <w:r w:rsidR="004C2BE9">
        <w:rPr>
          <w:b/>
          <w:bCs/>
        </w:rPr>
        <w:t>19</w:t>
      </w:r>
      <w:r w:rsidRPr="007E7ECF">
        <w:rPr>
          <w:b/>
          <w:bCs/>
        </w:rPr>
        <w:t xml:space="preserve"> a las 12hs, la entrega de premios se coordinará con los ganadores.</w:t>
      </w:r>
    </w:p>
    <w:p w14:paraId="7BB1EF67" w14:textId="77777777" w:rsidR="007E7ECF" w:rsidRPr="007E7ECF" w:rsidRDefault="007E7ECF" w:rsidP="007E7ECF">
      <w:pPr>
        <w:numPr>
          <w:ilvl w:val="0"/>
          <w:numId w:val="3"/>
        </w:numPr>
      </w:pPr>
      <w:r w:rsidRPr="007E7ECF">
        <w:rPr>
          <w:b/>
          <w:bCs/>
        </w:rPr>
        <w:t>PREMIO</w:t>
      </w:r>
    </w:p>
    <w:p w14:paraId="743A4910" w14:textId="77777777" w:rsidR="007E7ECF" w:rsidRPr="007E7ECF" w:rsidRDefault="007E7ECF" w:rsidP="007E7ECF">
      <w:r w:rsidRPr="007E7ECF">
        <w:rPr>
          <w:b/>
          <w:bCs/>
        </w:rPr>
        <w:t>4.1. Los participantes que resulten ganadores no podrán exigir el cambio del Premio por otro, ni por su valor en dinero en efectivo, ni por un bien o servicio distinto del Premio, de modo que el Premio no será negociable, ni transferible.</w:t>
      </w:r>
    </w:p>
    <w:p w14:paraId="7B11D462" w14:textId="16DDBF89" w:rsidR="007E7ECF" w:rsidRPr="007E7ECF" w:rsidRDefault="007E7ECF" w:rsidP="007E7ECF">
      <w:r w:rsidRPr="007E7ECF">
        <w:rPr>
          <w:b/>
          <w:bCs/>
        </w:rPr>
        <w:t xml:space="preserve">4.2. El premio consistirá en la entrega de </w:t>
      </w:r>
      <w:r>
        <w:rPr>
          <w:b/>
          <w:bCs/>
        </w:rPr>
        <w:t>3</w:t>
      </w:r>
      <w:r w:rsidRPr="007E7ECF">
        <w:rPr>
          <w:b/>
          <w:bCs/>
        </w:rPr>
        <w:t xml:space="preserve"> </w:t>
      </w:r>
      <w:r>
        <w:rPr>
          <w:b/>
          <w:bCs/>
        </w:rPr>
        <w:t>árboles</w:t>
      </w:r>
      <w:r w:rsidRPr="007E7ECF">
        <w:rPr>
          <w:b/>
          <w:bCs/>
        </w:rPr>
        <w:t> (</w:t>
      </w:r>
      <w:r>
        <w:rPr>
          <w:b/>
          <w:bCs/>
        </w:rPr>
        <w:t>1</w:t>
      </w:r>
      <w:r w:rsidR="00933F33">
        <w:rPr>
          <w:b/>
          <w:bCs/>
        </w:rPr>
        <w:t xml:space="preserve"> por</w:t>
      </w:r>
      <w:r w:rsidRPr="007E7ECF">
        <w:rPr>
          <w:b/>
          <w:bCs/>
        </w:rPr>
        <w:t xml:space="preserve"> participante).</w:t>
      </w:r>
    </w:p>
    <w:p w14:paraId="760DB141" w14:textId="77777777" w:rsidR="007E7ECF" w:rsidRPr="007E7ECF" w:rsidRDefault="007E7ECF" w:rsidP="007E7ECF">
      <w:r w:rsidRPr="007E7ECF">
        <w:rPr>
          <w:b/>
          <w:bCs/>
        </w:rPr>
        <w:lastRenderedPageBreak/>
        <w:t>Para la entrega del premio se coordinará previamente con la persona para la entrega. Los participantes deberán tener algo que acredite ser el ganador del premio.</w:t>
      </w:r>
    </w:p>
    <w:p w14:paraId="0655FBFC" w14:textId="77777777" w:rsidR="007E7ECF" w:rsidRPr="007E7ECF" w:rsidRDefault="007E7ECF" w:rsidP="007E7ECF">
      <w:pPr>
        <w:numPr>
          <w:ilvl w:val="0"/>
          <w:numId w:val="4"/>
        </w:numPr>
      </w:pPr>
      <w:r w:rsidRPr="007E7ECF">
        <w:rPr>
          <w:b/>
          <w:bCs/>
        </w:rPr>
        <w:t>NO RESPONSABILIDAD DEL ORGANIZADOR</w:t>
      </w:r>
    </w:p>
    <w:p w14:paraId="2BB09F48" w14:textId="77777777" w:rsidR="007E7ECF" w:rsidRPr="007E7ECF" w:rsidRDefault="007E7ECF" w:rsidP="007E7ECF">
      <w:r w:rsidRPr="007E7ECF">
        <w:rPr>
          <w:b/>
          <w:bCs/>
        </w:rPr>
        <w:t>5.1. El Organizador no será responsable por ningún daño o perjuicio de cualquier tipo que pudieran sufrir los ganadores de los premios o terceros con motivo de la participación en el entretenimiento, ni con el destino que ellos dieren a los premios adquiridos, así como de todo otro daño originado en ocasión de su retiro, reclamo, uso y/o disfrute. Asimismo, el Organizador limita su ámbito de responsabilidad a la organización integral de la promoción y a la entrega del premio derivado del entretenimiento conforme las presentes bases y condiciones, deslindando toda otra responsabilidad derivada de la organización y/o participación de los concursantes en todo otro juego que eventualmente se realice en el Evento.</w:t>
      </w:r>
    </w:p>
    <w:p w14:paraId="31DB517E" w14:textId="77777777" w:rsidR="007E7ECF" w:rsidRPr="007E7ECF" w:rsidRDefault="007E7ECF" w:rsidP="007E7ECF">
      <w:pPr>
        <w:numPr>
          <w:ilvl w:val="0"/>
          <w:numId w:val="5"/>
        </w:numPr>
      </w:pPr>
      <w:r w:rsidRPr="007E7ECF">
        <w:rPr>
          <w:b/>
          <w:bCs/>
        </w:rPr>
        <w:t>MODIFICACIONES</w:t>
      </w:r>
    </w:p>
    <w:p w14:paraId="45D21B6D" w14:textId="77777777" w:rsidR="007E7ECF" w:rsidRPr="007E7ECF" w:rsidRDefault="007E7ECF" w:rsidP="007E7ECF">
      <w:r w:rsidRPr="007E7ECF">
        <w:rPr>
          <w:b/>
          <w:bCs/>
        </w:rPr>
        <w:t>6.1. Cuando circunstancias no previstas lo justifiquen, siempre y cuando estas no sean imputables al Organizador, éste último podrá cancelar, suspender o modificar el entretenimiento y/o el horario, sin que esto altere la esencia de la Promoción notificando previamente a los Participantes de la manera que considere más conveniente.</w:t>
      </w:r>
    </w:p>
    <w:p w14:paraId="2872F778" w14:textId="77777777" w:rsidR="007E7ECF" w:rsidRPr="007E7ECF" w:rsidRDefault="007E7ECF" w:rsidP="007E7ECF">
      <w:pPr>
        <w:numPr>
          <w:ilvl w:val="0"/>
          <w:numId w:val="6"/>
        </w:numPr>
      </w:pPr>
      <w:r w:rsidRPr="007E7ECF">
        <w:rPr>
          <w:b/>
          <w:bCs/>
        </w:rPr>
        <w:t>LEY APLICABLE. JURISDICCIÓN</w:t>
      </w:r>
    </w:p>
    <w:p w14:paraId="5D8C8C63" w14:textId="108FC27C" w:rsidR="007E7ECF" w:rsidRPr="007E7ECF" w:rsidRDefault="007E7ECF" w:rsidP="007E7ECF">
      <w:r w:rsidRPr="007E7ECF">
        <w:rPr>
          <w:b/>
          <w:bCs/>
        </w:rPr>
        <w:t xml:space="preserve">7.1. Toda relación que en virtud de la presente Promoción se genere entre los Participantes y el Organizador se regirá conforme las leyes de la República Argentina. Cualquier situación, conflicto o controversia derivada de la interpretación de las presentes bases y condiciones será dirimida en los Tribunales Ordinarios en lo Comercial de Ciudad de Comodoro Rivadavia, provincia </w:t>
      </w:r>
      <w:r w:rsidR="00933F33" w:rsidRPr="007E7ECF">
        <w:rPr>
          <w:b/>
          <w:bCs/>
        </w:rPr>
        <w:t>de</w:t>
      </w:r>
      <w:r w:rsidRPr="007E7ECF">
        <w:rPr>
          <w:b/>
          <w:bCs/>
        </w:rPr>
        <w:t xml:space="preserve"> Chubut.</w:t>
      </w:r>
    </w:p>
    <w:p w14:paraId="719BC681" w14:textId="77777777" w:rsidR="00822953" w:rsidRDefault="00822953"/>
    <w:sectPr w:rsidR="008229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34401"/>
    <w:multiLevelType w:val="multilevel"/>
    <w:tmpl w:val="5448E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BE3A24"/>
    <w:multiLevelType w:val="multilevel"/>
    <w:tmpl w:val="47945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E93090"/>
    <w:multiLevelType w:val="multilevel"/>
    <w:tmpl w:val="74508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E249C3"/>
    <w:multiLevelType w:val="multilevel"/>
    <w:tmpl w:val="24ECF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944EE2"/>
    <w:multiLevelType w:val="multilevel"/>
    <w:tmpl w:val="F5F8F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9B5A86"/>
    <w:multiLevelType w:val="multilevel"/>
    <w:tmpl w:val="01FED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567758">
    <w:abstractNumId w:val="5"/>
  </w:num>
  <w:num w:numId="2" w16cid:durableId="89545597">
    <w:abstractNumId w:val="1"/>
  </w:num>
  <w:num w:numId="3" w16cid:durableId="1269309174">
    <w:abstractNumId w:val="0"/>
  </w:num>
  <w:num w:numId="4" w16cid:durableId="1323583071">
    <w:abstractNumId w:val="4"/>
  </w:num>
  <w:num w:numId="5" w16cid:durableId="127167617">
    <w:abstractNumId w:val="3"/>
  </w:num>
  <w:num w:numId="6" w16cid:durableId="3695000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ECF"/>
    <w:rsid w:val="004C2BE9"/>
    <w:rsid w:val="006405F7"/>
    <w:rsid w:val="007167AC"/>
    <w:rsid w:val="007E7ECF"/>
    <w:rsid w:val="00822953"/>
    <w:rsid w:val="00933F33"/>
    <w:rsid w:val="00BC344F"/>
    <w:rsid w:val="00D6038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F3723"/>
  <w15:chartTrackingRefBased/>
  <w15:docId w15:val="{62AD3ECD-7FE3-4B0C-87C3-0685965D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E7E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E7E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E7E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E7E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E7E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E7EC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E7EC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E7EC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E7EC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E7E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E7E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E7E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E7E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E7E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E7E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E7E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E7E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E7ECF"/>
    <w:rPr>
      <w:rFonts w:eastAsiaTheme="majorEastAsia" w:cstheme="majorBidi"/>
      <w:color w:val="272727" w:themeColor="text1" w:themeTint="D8"/>
    </w:rPr>
  </w:style>
  <w:style w:type="paragraph" w:styleId="Ttulo">
    <w:name w:val="Title"/>
    <w:basedOn w:val="Normal"/>
    <w:next w:val="Normal"/>
    <w:link w:val="TtuloCar"/>
    <w:uiPriority w:val="10"/>
    <w:qFormat/>
    <w:rsid w:val="007E7E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E7E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E7E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E7E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E7ECF"/>
    <w:pPr>
      <w:spacing w:before="160"/>
      <w:jc w:val="center"/>
    </w:pPr>
    <w:rPr>
      <w:i/>
      <w:iCs/>
      <w:color w:val="404040" w:themeColor="text1" w:themeTint="BF"/>
    </w:rPr>
  </w:style>
  <w:style w:type="character" w:customStyle="1" w:styleId="CitaCar">
    <w:name w:val="Cita Car"/>
    <w:basedOn w:val="Fuentedeprrafopredeter"/>
    <w:link w:val="Cita"/>
    <w:uiPriority w:val="29"/>
    <w:rsid w:val="007E7ECF"/>
    <w:rPr>
      <w:i/>
      <w:iCs/>
      <w:color w:val="404040" w:themeColor="text1" w:themeTint="BF"/>
    </w:rPr>
  </w:style>
  <w:style w:type="paragraph" w:styleId="Prrafodelista">
    <w:name w:val="List Paragraph"/>
    <w:basedOn w:val="Normal"/>
    <w:uiPriority w:val="34"/>
    <w:qFormat/>
    <w:rsid w:val="007E7ECF"/>
    <w:pPr>
      <w:ind w:left="720"/>
      <w:contextualSpacing/>
    </w:pPr>
  </w:style>
  <w:style w:type="character" w:styleId="nfasisintenso">
    <w:name w:val="Intense Emphasis"/>
    <w:basedOn w:val="Fuentedeprrafopredeter"/>
    <w:uiPriority w:val="21"/>
    <w:qFormat/>
    <w:rsid w:val="007E7ECF"/>
    <w:rPr>
      <w:i/>
      <w:iCs/>
      <w:color w:val="0F4761" w:themeColor="accent1" w:themeShade="BF"/>
    </w:rPr>
  </w:style>
  <w:style w:type="paragraph" w:styleId="Citadestacada">
    <w:name w:val="Intense Quote"/>
    <w:basedOn w:val="Normal"/>
    <w:next w:val="Normal"/>
    <w:link w:val="CitadestacadaCar"/>
    <w:uiPriority w:val="30"/>
    <w:qFormat/>
    <w:rsid w:val="007E7E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E7ECF"/>
    <w:rPr>
      <w:i/>
      <w:iCs/>
      <w:color w:val="0F4761" w:themeColor="accent1" w:themeShade="BF"/>
    </w:rPr>
  </w:style>
  <w:style w:type="character" w:styleId="Referenciaintensa">
    <w:name w:val="Intense Reference"/>
    <w:basedOn w:val="Fuentedeprrafopredeter"/>
    <w:uiPriority w:val="32"/>
    <w:qFormat/>
    <w:rsid w:val="007E7ECF"/>
    <w:rPr>
      <w:b/>
      <w:bCs/>
      <w:smallCaps/>
      <w:color w:val="0F4761" w:themeColor="accent1" w:themeShade="BF"/>
      <w:spacing w:val="5"/>
    </w:rPr>
  </w:style>
  <w:style w:type="character" w:styleId="Hipervnculo">
    <w:name w:val="Hyperlink"/>
    <w:basedOn w:val="Fuentedeprrafopredeter"/>
    <w:uiPriority w:val="99"/>
    <w:unhideWhenUsed/>
    <w:rsid w:val="00933F33"/>
    <w:rPr>
      <w:color w:val="467886" w:themeColor="hyperlink"/>
      <w:u w:val="single"/>
    </w:rPr>
  </w:style>
  <w:style w:type="character" w:styleId="Mencinsinresolver">
    <w:name w:val="Unresolved Mention"/>
    <w:basedOn w:val="Fuentedeprrafopredeter"/>
    <w:uiPriority w:val="99"/>
    <w:semiHidden/>
    <w:unhideWhenUsed/>
    <w:rsid w:val="00933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364752">
      <w:bodyDiv w:val="1"/>
      <w:marLeft w:val="0"/>
      <w:marRight w:val="0"/>
      <w:marTop w:val="0"/>
      <w:marBottom w:val="0"/>
      <w:divBdr>
        <w:top w:val="none" w:sz="0" w:space="0" w:color="auto"/>
        <w:left w:val="none" w:sz="0" w:space="0" w:color="auto"/>
        <w:bottom w:val="none" w:sz="0" w:space="0" w:color="auto"/>
        <w:right w:val="none" w:sz="0" w:space="0" w:color="auto"/>
      </w:divBdr>
    </w:div>
    <w:div w:id="108318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rbanacr.com.ar/diadelreciclaje/" TargetMode="External"/><Relationship Id="rId5" Type="http://schemas.openxmlformats.org/officeDocument/2006/relationships/hyperlink" Target="https://www.urbanacr.com.ar/diadelreciclaj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563</Words>
  <Characters>3102</Characters>
  <Application>Microsoft Office Word</Application>
  <DocSecurity>0</DocSecurity>
  <Lines>25</Lines>
  <Paragraphs>7</Paragraphs>
  <ScaleCrop>false</ScaleCrop>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Ferreira</dc:creator>
  <cp:keywords/>
  <dc:description/>
  <cp:lastModifiedBy>Belén Delgado</cp:lastModifiedBy>
  <cp:revision>3</cp:revision>
  <dcterms:created xsi:type="dcterms:W3CDTF">2025-05-12T18:34:00Z</dcterms:created>
  <dcterms:modified xsi:type="dcterms:W3CDTF">2025-05-15T14:30:00Z</dcterms:modified>
</cp:coreProperties>
</file>